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F805FB">
        <w:rPr>
          <w:rFonts w:ascii="Arial" w:hAnsi="Arial" w:cs="Arial"/>
          <w:color w:val="000000"/>
          <w:sz w:val="22"/>
          <w:szCs w:val="18"/>
        </w:rPr>
        <w:t>Geada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805FB">
        <w:rPr>
          <w:rFonts w:ascii="Arial" w:hAnsi="Arial" w:cs="Arial"/>
          <w:sz w:val="20"/>
          <w:szCs w:val="20"/>
        </w:rPr>
        <w:t>Geada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F805FB">
      <w:rPr>
        <w:rFonts w:ascii="Arial" w:hAnsi="Arial" w:cs="Arial"/>
        <w:color w:val="000000"/>
        <w:sz w:val="22"/>
        <w:szCs w:val="18"/>
      </w:rPr>
      <w:t>Geada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FDC55-6611-457C-988C-B5620AFF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1887</Words>
  <Characters>11615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7</cp:revision>
  <dcterms:created xsi:type="dcterms:W3CDTF">2015-12-17T16:36:00Z</dcterms:created>
  <dcterms:modified xsi:type="dcterms:W3CDTF">2017-12-14T19:19:00Z</dcterms:modified>
</cp:coreProperties>
</file>