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AA5523">
        <w:rPr>
          <w:rFonts w:ascii="Arial" w:hAnsi="Arial" w:cs="Arial"/>
          <w:color w:val="000000"/>
          <w:sz w:val="22"/>
          <w:szCs w:val="18"/>
        </w:rPr>
        <w:t>Ocre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A5523">
        <w:rPr>
          <w:rFonts w:ascii="Arial" w:hAnsi="Arial" w:cs="Arial"/>
          <w:sz w:val="20"/>
          <w:szCs w:val="20"/>
        </w:rPr>
        <w:t>Ocre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AA5523">
      <w:rPr>
        <w:rFonts w:ascii="Arial" w:hAnsi="Arial" w:cs="Arial"/>
        <w:color w:val="000000"/>
        <w:sz w:val="22"/>
        <w:szCs w:val="18"/>
      </w:rPr>
      <w:t>Ocre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A5523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C80BD-868D-4CD1-91AE-6FB9EB0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32DA-A47A-4869-8EDB-1CC56460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2017-12-14T19:30:00Z</dcterms:modified>
</cp:coreProperties>
</file>